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57847" w14:textId="77777777" w:rsidR="00F07326" w:rsidRPr="00B527F1" w:rsidRDefault="00F07326" w:rsidP="00F07326">
      <w:pPr>
        <w:shd w:val="clear" w:color="auto" w:fill="FFFFFF"/>
        <w:spacing w:after="0" w:line="240" w:lineRule="auto"/>
        <w:ind w:left="4820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</w:pPr>
      <w:r w:rsidRPr="00B527F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JUDr. Jiřina Lužová, insolvenční správkyně Sberbank CZ, a.s. v likvidaci </w:t>
      </w:r>
    </w:p>
    <w:p w14:paraId="43641D93" w14:textId="22CD8832" w:rsidR="00F07326" w:rsidRPr="00B527F1" w:rsidRDefault="000A3D52" w:rsidP="00F07326">
      <w:pPr>
        <w:shd w:val="clear" w:color="auto" w:fill="FFFFFF"/>
        <w:spacing w:after="0" w:line="240" w:lineRule="auto"/>
        <w:ind w:left="48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</w:pPr>
      <w:r w:rsidRPr="000A3D5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>Dušní 22</w:t>
      </w:r>
    </w:p>
    <w:p w14:paraId="72CF6BD0" w14:textId="23061376" w:rsidR="00F07326" w:rsidRPr="00B527F1" w:rsidRDefault="000A3D52" w:rsidP="00F07326">
      <w:pPr>
        <w:shd w:val="clear" w:color="auto" w:fill="FFFFFF"/>
        <w:spacing w:after="0" w:line="240" w:lineRule="auto"/>
        <w:ind w:left="48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</w:pPr>
      <w:r w:rsidRPr="000A3D5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>110 00 Praha 1</w:t>
      </w:r>
    </w:p>
    <w:p w14:paraId="1A67FB7B" w14:textId="77777777" w:rsidR="00F07326" w:rsidRPr="00B527F1" w:rsidRDefault="00F07326" w:rsidP="00F07326">
      <w:pPr>
        <w:shd w:val="clear" w:color="auto" w:fill="FFFFFF"/>
        <w:spacing w:after="0" w:line="240" w:lineRule="auto"/>
        <w:ind w:left="48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</w:pPr>
    </w:p>
    <w:p w14:paraId="22276D56" w14:textId="363337B1" w:rsidR="00F07326" w:rsidRDefault="00F07326" w:rsidP="00F07326">
      <w:pPr>
        <w:shd w:val="clear" w:color="auto" w:fill="FFFFFF"/>
        <w:spacing w:after="0" w:line="240" w:lineRule="auto"/>
        <w:ind w:left="48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</w:pPr>
      <w:r w:rsidRPr="00B527F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>Datová schránka: jx6yac9</w:t>
      </w:r>
    </w:p>
    <w:p w14:paraId="65EC537F" w14:textId="77777777" w:rsidR="00197FA5" w:rsidRPr="00B527F1" w:rsidRDefault="00197FA5" w:rsidP="00F07326">
      <w:pPr>
        <w:shd w:val="clear" w:color="auto" w:fill="FFFFFF"/>
        <w:spacing w:after="0" w:line="240" w:lineRule="auto"/>
        <w:ind w:left="48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</w:pPr>
    </w:p>
    <w:p w14:paraId="045DF029" w14:textId="77777777" w:rsidR="00364043" w:rsidRPr="00B527F1" w:rsidRDefault="00364043" w:rsidP="003640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</w:pPr>
    </w:p>
    <w:p w14:paraId="1D1E7B4B" w14:textId="404446EC" w:rsidR="00F07326" w:rsidRPr="00B527F1" w:rsidRDefault="00F07326" w:rsidP="00F073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527F1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Ke sp. zn.:</w:t>
      </w:r>
      <w:r w:rsidRPr="00B527F1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r w:rsidR="005B37A6" w:rsidRPr="00B527F1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 </w:t>
      </w:r>
      <w:r w:rsidRPr="00B527F1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MSPH 95 INS 12575 / 2022</w:t>
      </w:r>
      <w:r w:rsidRPr="00B527F1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ab/>
      </w:r>
    </w:p>
    <w:p w14:paraId="60C4CEEC" w14:textId="22AE6861" w:rsidR="00364043" w:rsidRDefault="005B67B4" w:rsidP="00E80B1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</w:pPr>
      <w:r w:rsidRPr="00B527F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>V</w:t>
      </w:r>
      <w:r w:rsidR="004B690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> </w:t>
      </w:r>
      <w:permStart w:id="2025072111" w:edGrp="everyone"/>
      <w:proofErr w:type="gramStart"/>
      <w:r w:rsidR="00F07326" w:rsidRPr="00B527F1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bdr w:val="none" w:sz="0" w:space="0" w:color="auto" w:frame="1"/>
          <w:lang w:eastAsia="cs-CZ"/>
        </w:rPr>
        <w:t>mí</w:t>
      </w:r>
      <w:bookmarkStart w:id="0" w:name="_GoBack"/>
      <w:bookmarkEnd w:id="0"/>
      <w:r w:rsidR="00F07326" w:rsidRPr="00B527F1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bdr w:val="none" w:sz="0" w:space="0" w:color="auto" w:frame="1"/>
          <w:lang w:eastAsia="cs-CZ"/>
        </w:rPr>
        <w:t>sto</w:t>
      </w:r>
      <w:proofErr w:type="gramEnd"/>
      <w:r w:rsidR="004B690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</w:t>
      </w:r>
      <w:permEnd w:id="2025072111"/>
      <w:r w:rsidRPr="00B527F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>dne</w:t>
      </w:r>
      <w:r w:rsidR="00C7425B" w:rsidRPr="00B527F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</w:t>
      </w:r>
      <w:permStart w:id="2033734374" w:edGrp="everyone"/>
      <w:r w:rsidR="004B6902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bdr w:val="none" w:sz="0" w:space="0" w:color="auto" w:frame="1"/>
          <w:lang w:eastAsia="cs-CZ"/>
        </w:rPr>
        <w:t>datum</w:t>
      </w:r>
      <w:r w:rsidR="004B690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</w:t>
      </w:r>
      <w:r w:rsidR="00F07326" w:rsidRPr="00B527F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</w:t>
      </w:r>
      <w:permEnd w:id="2033734374"/>
      <w:r w:rsidR="0009420B" w:rsidRPr="00B527F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>202</w:t>
      </w:r>
      <w:r w:rsidR="00715266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>5</w:t>
      </w:r>
    </w:p>
    <w:p w14:paraId="3B7C9A2B" w14:textId="77777777" w:rsidR="00197FA5" w:rsidRPr="00B527F1" w:rsidRDefault="00197FA5" w:rsidP="00E80B1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</w:pPr>
    </w:p>
    <w:p w14:paraId="79432792" w14:textId="77777777" w:rsidR="00364043" w:rsidRPr="00B527F1" w:rsidRDefault="00364043" w:rsidP="006A46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</w:pPr>
    </w:p>
    <w:p w14:paraId="752EF9BC" w14:textId="25AF5A37" w:rsidR="00F07326" w:rsidRPr="00D25326" w:rsidRDefault="00F07326" w:rsidP="00197FA5">
      <w:pPr>
        <w:overflowPunct w:val="0"/>
        <w:autoSpaceDE w:val="0"/>
        <w:autoSpaceDN w:val="0"/>
        <w:adjustRightInd w:val="0"/>
        <w:spacing w:after="0" w:line="240" w:lineRule="auto"/>
        <w:ind w:right="-284"/>
        <w:textAlignment w:val="baseline"/>
        <w:rPr>
          <w:rFonts w:ascii="Arial" w:eastAsia="Times New Roman" w:hAnsi="Arial" w:cs="Arial"/>
          <w:sz w:val="20"/>
          <w:szCs w:val="20"/>
        </w:rPr>
      </w:pPr>
      <w:r w:rsidRPr="00B527F1">
        <w:rPr>
          <w:rFonts w:ascii="Arial" w:eastAsia="Times New Roman" w:hAnsi="Arial" w:cs="Arial"/>
          <w:b/>
          <w:bCs/>
          <w:sz w:val="20"/>
          <w:szCs w:val="20"/>
        </w:rPr>
        <w:t>Věřitel:</w:t>
      </w:r>
      <w:r w:rsidRPr="00B527F1">
        <w:rPr>
          <w:rFonts w:ascii="Arial" w:eastAsia="Times New Roman" w:hAnsi="Arial" w:cs="Arial"/>
          <w:sz w:val="20"/>
          <w:szCs w:val="20"/>
        </w:rPr>
        <w:tab/>
      </w:r>
      <w:r w:rsidRPr="00B527F1">
        <w:rPr>
          <w:rFonts w:ascii="Arial" w:eastAsia="Times New Roman" w:hAnsi="Arial" w:cs="Arial"/>
          <w:sz w:val="20"/>
          <w:szCs w:val="20"/>
        </w:rPr>
        <w:tab/>
      </w:r>
      <w:permStart w:id="856953230" w:edGrp="everyone"/>
      <w:r w:rsidR="00917B42" w:rsidRPr="00D25326">
        <w:rPr>
          <w:rStyle w:val="normaltextrun"/>
          <w:rFonts w:ascii="Arial" w:hAnsi="Arial" w:cs="Arial"/>
          <w:sz w:val="20"/>
          <w:szCs w:val="20"/>
          <w:highlight w:val="yellow"/>
        </w:rPr>
        <w:t>celé jméno věřitele</w:t>
      </w:r>
      <w:r w:rsidRPr="00D25326">
        <w:rPr>
          <w:rFonts w:ascii="Arial" w:eastAsia="Times New Roman" w:hAnsi="Arial" w:cs="Arial"/>
          <w:sz w:val="20"/>
          <w:szCs w:val="20"/>
        </w:rPr>
        <w:t xml:space="preserve">, </w:t>
      </w:r>
      <w:permEnd w:id="856953230"/>
      <w:r w:rsidR="00715266" w:rsidRPr="00D25326">
        <w:rPr>
          <w:rFonts w:ascii="Arial" w:eastAsia="Times New Roman" w:hAnsi="Arial" w:cs="Arial"/>
          <w:sz w:val="20"/>
          <w:szCs w:val="20"/>
        </w:rPr>
        <w:t>datum narození</w:t>
      </w:r>
      <w:r w:rsidRPr="00D25326">
        <w:rPr>
          <w:rFonts w:ascii="Arial" w:eastAsia="Times New Roman" w:hAnsi="Arial" w:cs="Arial"/>
          <w:sz w:val="20"/>
          <w:szCs w:val="20"/>
        </w:rPr>
        <w:t xml:space="preserve">: </w:t>
      </w:r>
      <w:permStart w:id="537673489" w:edGrp="everyone"/>
      <w:r w:rsidR="00715266" w:rsidRPr="00D25326">
        <w:rPr>
          <w:rFonts w:ascii="Arial" w:eastAsia="Times New Roman" w:hAnsi="Arial" w:cs="Arial"/>
          <w:sz w:val="20"/>
          <w:szCs w:val="20"/>
          <w:highlight w:val="yellow"/>
          <w:bdr w:val="none" w:sz="0" w:space="0" w:color="auto" w:frame="1"/>
          <w:lang w:eastAsia="cs-CZ"/>
        </w:rPr>
        <w:t>datum</w:t>
      </w:r>
      <w:permEnd w:id="537673489"/>
    </w:p>
    <w:p w14:paraId="6935AD0B" w14:textId="2FE80532" w:rsidR="006F6BF2" w:rsidRPr="00D25326" w:rsidRDefault="00715266" w:rsidP="00F07326">
      <w:pPr>
        <w:overflowPunct w:val="0"/>
        <w:autoSpaceDE w:val="0"/>
        <w:autoSpaceDN w:val="0"/>
        <w:adjustRightInd w:val="0"/>
        <w:spacing w:after="0" w:line="240" w:lineRule="auto"/>
        <w:ind w:right="-284" w:firstLine="1418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cs-CZ"/>
        </w:rPr>
      </w:pPr>
      <w:r w:rsidRPr="00D25326">
        <w:rPr>
          <w:rFonts w:ascii="Arial" w:eastAsia="Times New Roman" w:hAnsi="Arial" w:cs="Arial"/>
          <w:sz w:val="20"/>
          <w:szCs w:val="20"/>
        </w:rPr>
        <w:t>bytem</w:t>
      </w:r>
      <w:r w:rsidR="00F07326" w:rsidRPr="00D25326">
        <w:rPr>
          <w:rFonts w:ascii="Arial" w:eastAsia="Times New Roman" w:hAnsi="Arial" w:cs="Arial"/>
          <w:sz w:val="20"/>
          <w:szCs w:val="20"/>
        </w:rPr>
        <w:t xml:space="preserve"> </w:t>
      </w:r>
      <w:permStart w:id="1592267752" w:edGrp="everyone"/>
      <w:r w:rsidR="00F07326" w:rsidRPr="00D25326">
        <w:rPr>
          <w:rFonts w:ascii="Arial" w:eastAsia="Times New Roman" w:hAnsi="Arial" w:cs="Arial"/>
          <w:sz w:val="20"/>
          <w:szCs w:val="20"/>
          <w:highlight w:val="yellow"/>
          <w:bdr w:val="none" w:sz="0" w:space="0" w:color="auto" w:frame="1"/>
          <w:lang w:eastAsia="cs-CZ"/>
        </w:rPr>
        <w:t>adresa</w:t>
      </w:r>
      <w:r w:rsidR="00A23F96" w:rsidRPr="00D25326">
        <w:rPr>
          <w:rFonts w:ascii="Arial" w:eastAsia="Times New Roman" w:hAnsi="Arial" w:cs="Arial"/>
          <w:sz w:val="20"/>
          <w:szCs w:val="20"/>
          <w:highlight w:val="yellow"/>
          <w:bdr w:val="none" w:sz="0" w:space="0" w:color="auto" w:frame="1"/>
          <w:lang w:eastAsia="cs-CZ"/>
        </w:rPr>
        <w:t xml:space="preserve"> trvalého pobytu</w:t>
      </w:r>
      <w:permEnd w:id="1592267752"/>
    </w:p>
    <w:p w14:paraId="38828F19" w14:textId="69D89DED" w:rsidR="00A23F96" w:rsidRPr="00D25326" w:rsidRDefault="00A23F96" w:rsidP="00865FE4">
      <w:pPr>
        <w:overflowPunct w:val="0"/>
        <w:autoSpaceDE w:val="0"/>
        <w:autoSpaceDN w:val="0"/>
        <w:adjustRightInd w:val="0"/>
        <w:spacing w:after="0" w:line="240" w:lineRule="auto"/>
        <w:ind w:right="-284" w:firstLine="1418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cs-CZ"/>
        </w:rPr>
      </w:pPr>
      <w:r w:rsidRPr="00D2532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cs-CZ"/>
        </w:rPr>
        <w:t xml:space="preserve">telefon: </w:t>
      </w:r>
      <w:permStart w:id="1456227714" w:edGrp="everyone"/>
      <w:r w:rsidRPr="00D25326">
        <w:rPr>
          <w:rFonts w:ascii="Arial" w:eastAsia="Times New Roman" w:hAnsi="Arial" w:cs="Arial"/>
          <w:sz w:val="20"/>
          <w:szCs w:val="20"/>
          <w:highlight w:val="yellow"/>
          <w:bdr w:val="none" w:sz="0" w:space="0" w:color="auto" w:frame="1"/>
          <w:lang w:eastAsia="cs-CZ"/>
        </w:rPr>
        <w:t>telefonní číslo</w:t>
      </w:r>
      <w:r w:rsidR="00865FE4" w:rsidRPr="00D2532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cs-CZ"/>
        </w:rPr>
        <w:t xml:space="preserve">, </w:t>
      </w:r>
      <w:permEnd w:id="1456227714"/>
      <w:r w:rsidRPr="00D2532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cs-CZ"/>
        </w:rPr>
        <w:t xml:space="preserve">e-mail: </w:t>
      </w:r>
      <w:permStart w:id="2027824039" w:edGrp="everyone"/>
      <w:r w:rsidRPr="00D25326">
        <w:rPr>
          <w:rFonts w:ascii="Arial" w:eastAsia="Times New Roman" w:hAnsi="Arial" w:cs="Arial"/>
          <w:sz w:val="20"/>
          <w:szCs w:val="20"/>
          <w:highlight w:val="yellow"/>
          <w:bdr w:val="none" w:sz="0" w:space="0" w:color="auto" w:frame="1"/>
          <w:lang w:eastAsia="cs-CZ"/>
        </w:rPr>
        <w:t>e-mailový kontakt</w:t>
      </w:r>
      <w:permEnd w:id="2027824039"/>
    </w:p>
    <w:p w14:paraId="764E25FA" w14:textId="7B2F2D56" w:rsidR="006F6BF2" w:rsidRPr="00D25326" w:rsidRDefault="00131C3F" w:rsidP="00F07326">
      <w:pPr>
        <w:overflowPunct w:val="0"/>
        <w:autoSpaceDE w:val="0"/>
        <w:autoSpaceDN w:val="0"/>
        <w:adjustRightInd w:val="0"/>
        <w:spacing w:after="0" w:line="240" w:lineRule="auto"/>
        <w:ind w:right="-284" w:firstLine="1418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cs-CZ"/>
        </w:rPr>
      </w:pPr>
      <w:r w:rsidRPr="00D2532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cs-CZ"/>
        </w:rPr>
        <w:t>(dále také jen „</w:t>
      </w:r>
      <w:r w:rsidRPr="00D2532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cs-CZ"/>
        </w:rPr>
        <w:t>Věřitel</w:t>
      </w:r>
      <w:r w:rsidRPr="00D2532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cs-CZ"/>
        </w:rPr>
        <w:t>“)</w:t>
      </w:r>
    </w:p>
    <w:p w14:paraId="465BAC8C" w14:textId="77777777" w:rsidR="00F07326" w:rsidRPr="00D25326" w:rsidRDefault="00F07326" w:rsidP="00F07326">
      <w:pPr>
        <w:overflowPunct w:val="0"/>
        <w:autoSpaceDE w:val="0"/>
        <w:autoSpaceDN w:val="0"/>
        <w:adjustRightInd w:val="0"/>
        <w:spacing w:after="0" w:line="240" w:lineRule="auto"/>
        <w:ind w:left="1423" w:hanging="1423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14:paraId="45F75D5C" w14:textId="77777777" w:rsidR="00F07326" w:rsidRPr="00D25326" w:rsidRDefault="00F07326" w:rsidP="00F07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D25326">
        <w:rPr>
          <w:rFonts w:ascii="Arial" w:eastAsia="Times New Roman" w:hAnsi="Arial" w:cs="Arial"/>
          <w:b/>
          <w:bCs/>
          <w:sz w:val="20"/>
          <w:szCs w:val="20"/>
        </w:rPr>
        <w:t>Dlužník:</w:t>
      </w:r>
      <w:r w:rsidRPr="00D25326">
        <w:rPr>
          <w:rFonts w:ascii="Arial" w:eastAsia="Times New Roman" w:hAnsi="Arial" w:cs="Arial"/>
          <w:sz w:val="20"/>
          <w:szCs w:val="20"/>
        </w:rPr>
        <w:tab/>
      </w:r>
      <w:r w:rsidRPr="00D25326">
        <w:rPr>
          <w:rFonts w:ascii="Arial" w:eastAsia="Times New Roman" w:hAnsi="Arial" w:cs="Arial"/>
          <w:b/>
          <w:sz w:val="20"/>
          <w:szCs w:val="20"/>
        </w:rPr>
        <w:t>Sberbank CZ, a.s. v likvidaci</w:t>
      </w:r>
      <w:r w:rsidRPr="00D25326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D25326">
        <w:rPr>
          <w:rFonts w:ascii="Arial" w:eastAsia="Times New Roman" w:hAnsi="Arial" w:cs="Arial"/>
          <w:sz w:val="20"/>
          <w:szCs w:val="20"/>
        </w:rPr>
        <w:t xml:space="preserve"> IČ: </w:t>
      </w:r>
      <w:bookmarkStart w:id="1" w:name="_Hlk132625409"/>
      <w:r w:rsidRPr="00D25326">
        <w:rPr>
          <w:rFonts w:ascii="Arial" w:eastAsia="Times New Roman" w:hAnsi="Arial" w:cs="Arial"/>
          <w:sz w:val="20"/>
          <w:szCs w:val="20"/>
        </w:rPr>
        <w:t>25083325</w:t>
      </w:r>
      <w:bookmarkEnd w:id="1"/>
    </w:p>
    <w:p w14:paraId="3DC57ED8" w14:textId="77777777" w:rsidR="00F07326" w:rsidRPr="00D25326" w:rsidRDefault="00F07326" w:rsidP="00F07326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418" w:right="59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D25326">
        <w:rPr>
          <w:rFonts w:ascii="Arial" w:eastAsia="Times New Roman" w:hAnsi="Arial" w:cs="Arial"/>
          <w:sz w:val="20"/>
          <w:szCs w:val="20"/>
          <w:lang w:eastAsia="cs-CZ"/>
        </w:rPr>
        <w:t xml:space="preserve">se sídlem </w:t>
      </w:r>
      <w:r w:rsidRPr="00D25326">
        <w:rPr>
          <w:rFonts w:ascii="Arial" w:eastAsia="Calibri" w:hAnsi="Arial" w:cs="Arial"/>
          <w:sz w:val="20"/>
          <w:szCs w:val="20"/>
        </w:rPr>
        <w:t>U Trezorky 921/2, Jinonice, 158 00 Praha 5</w:t>
      </w:r>
    </w:p>
    <w:p w14:paraId="5C9FF7F0" w14:textId="78EAEBE9" w:rsidR="00F07326" w:rsidRPr="00D25326" w:rsidRDefault="00F07326" w:rsidP="00F07326">
      <w:pPr>
        <w:widowControl w:val="0"/>
        <w:tabs>
          <w:tab w:val="left" w:pos="141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overflowPunct w:val="0"/>
        <w:autoSpaceDE w:val="0"/>
        <w:autoSpaceDN w:val="0"/>
        <w:adjustRightInd w:val="0"/>
        <w:spacing w:after="0" w:line="218" w:lineRule="auto"/>
        <w:ind w:right="59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D25326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zapsaná v obch. </w:t>
      </w:r>
      <w:proofErr w:type="gramStart"/>
      <w:r w:rsidRPr="00D25326">
        <w:rPr>
          <w:rFonts w:ascii="Arial" w:eastAsia="Times New Roman" w:hAnsi="Arial" w:cs="Arial"/>
          <w:sz w:val="20"/>
          <w:szCs w:val="20"/>
          <w:lang w:eastAsia="cs-CZ"/>
        </w:rPr>
        <w:t>rejstříku</w:t>
      </w:r>
      <w:proofErr w:type="gramEnd"/>
      <w:r w:rsidRPr="00D25326">
        <w:rPr>
          <w:rFonts w:ascii="Arial" w:eastAsia="Times New Roman" w:hAnsi="Arial" w:cs="Arial"/>
          <w:sz w:val="20"/>
          <w:szCs w:val="20"/>
          <w:lang w:eastAsia="cs-CZ"/>
        </w:rPr>
        <w:t xml:space="preserve"> vedeném Městský</w:t>
      </w:r>
      <w:r w:rsidR="004B6902">
        <w:rPr>
          <w:rFonts w:ascii="Arial" w:eastAsia="Times New Roman" w:hAnsi="Arial" w:cs="Arial"/>
          <w:sz w:val="20"/>
          <w:szCs w:val="20"/>
          <w:lang w:eastAsia="cs-CZ"/>
        </w:rPr>
        <w:t>m soudem v Praze, sp. zn. B 4353</w:t>
      </w:r>
    </w:p>
    <w:p w14:paraId="338F70A7" w14:textId="7861433D" w:rsidR="00050410" w:rsidRPr="00D25326" w:rsidRDefault="00050410" w:rsidP="00F07326">
      <w:pPr>
        <w:widowControl w:val="0"/>
        <w:tabs>
          <w:tab w:val="left" w:pos="141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overflowPunct w:val="0"/>
        <w:autoSpaceDE w:val="0"/>
        <w:autoSpaceDN w:val="0"/>
        <w:adjustRightInd w:val="0"/>
        <w:spacing w:after="0" w:line="218" w:lineRule="auto"/>
        <w:ind w:right="59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D25326">
        <w:rPr>
          <w:rFonts w:ascii="Arial" w:eastAsia="Times New Roman" w:hAnsi="Arial" w:cs="Arial"/>
          <w:sz w:val="20"/>
          <w:szCs w:val="20"/>
          <w:lang w:eastAsia="cs-CZ"/>
        </w:rPr>
        <w:tab/>
        <w:t>(dále také jen „</w:t>
      </w:r>
      <w:r w:rsidRPr="00D2532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Dlužník</w:t>
      </w:r>
      <w:r w:rsidRPr="00D25326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14:paraId="6DBB0EE0" w14:textId="77777777" w:rsidR="0009420B" w:rsidRPr="00D25326" w:rsidRDefault="0009420B" w:rsidP="006A46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cs-CZ"/>
        </w:rPr>
      </w:pPr>
    </w:p>
    <w:p w14:paraId="145DD1D5" w14:textId="77777777" w:rsidR="0009420B" w:rsidRPr="00D25326" w:rsidRDefault="0009420B" w:rsidP="006A46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cs-CZ"/>
        </w:rPr>
      </w:pPr>
    </w:p>
    <w:p w14:paraId="20520533" w14:textId="7AD1A3D9" w:rsidR="006A4615" w:rsidRPr="00D25326" w:rsidRDefault="00E80B16" w:rsidP="006A46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cs-CZ"/>
        </w:rPr>
      </w:pPr>
      <w:r w:rsidRPr="00D2532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cs-CZ"/>
        </w:rPr>
        <w:t>Věc</w:t>
      </w:r>
      <w:r w:rsidR="00364043" w:rsidRPr="00D2532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cs-CZ"/>
        </w:rPr>
        <w:t>:</w:t>
      </w:r>
      <w:r w:rsidRPr="00D2532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cs-CZ"/>
        </w:rPr>
        <w:t xml:space="preserve"> </w:t>
      </w:r>
      <w:r w:rsidR="009310BF" w:rsidRPr="00D2532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cs-CZ"/>
        </w:rPr>
        <w:t xml:space="preserve">Sdělení </w:t>
      </w:r>
      <w:r w:rsidR="00050410" w:rsidRPr="00D2532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cs-CZ"/>
        </w:rPr>
        <w:t>bankovního spojení pro</w:t>
      </w:r>
      <w:r w:rsidR="009310BF" w:rsidRPr="00D2532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cs-CZ"/>
        </w:rPr>
        <w:t xml:space="preserve"> </w:t>
      </w:r>
      <w:r w:rsidR="00862515" w:rsidRPr="00D2532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cs-CZ"/>
        </w:rPr>
        <w:t>výplatu</w:t>
      </w:r>
      <w:r w:rsidR="00F13BF6" w:rsidRPr="00D2532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cs-CZ"/>
        </w:rPr>
        <w:t xml:space="preserve"> pohledávek Věřitele</w:t>
      </w:r>
    </w:p>
    <w:p w14:paraId="059E446E" w14:textId="77777777" w:rsidR="00E80B16" w:rsidRPr="00D25326" w:rsidRDefault="00E80B16" w:rsidP="006A46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</w:pPr>
    </w:p>
    <w:p w14:paraId="23B3EDB4" w14:textId="77777777" w:rsidR="00E54531" w:rsidRPr="00D25326" w:rsidRDefault="00E54531" w:rsidP="006A46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</w:pPr>
    </w:p>
    <w:p w14:paraId="48B2DFA4" w14:textId="7237926F" w:rsidR="006A4615" w:rsidRPr="00D25326" w:rsidRDefault="00F07326" w:rsidP="006A46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</w:pPr>
      <w:r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>Vážená paní</w:t>
      </w:r>
      <w:r w:rsidR="00137CEF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 doktorko</w:t>
      </w:r>
      <w:r w:rsidR="00AB0559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 Lužová</w:t>
      </w:r>
      <w:r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>,</w:t>
      </w:r>
    </w:p>
    <w:p w14:paraId="113A7AD6" w14:textId="77777777" w:rsidR="006A4615" w:rsidRPr="00D25326" w:rsidRDefault="006A4615" w:rsidP="006A46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</w:pPr>
    </w:p>
    <w:p w14:paraId="1B55DA97" w14:textId="7500CA53" w:rsidR="002E39D0" w:rsidRPr="00D25326" w:rsidRDefault="005B37A6" w:rsidP="00A7794E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</w:pPr>
      <w:r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obracíme se na Vás ve věci insolvenčního řízení </w:t>
      </w:r>
      <w:r w:rsidR="00050410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>D</w:t>
      </w:r>
      <w:r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>lužníka, které je vedeno u Městského soudu v Praze pod sp.</w:t>
      </w:r>
      <w:r w:rsidR="00A530C1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 </w:t>
      </w:r>
      <w:r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zn. </w:t>
      </w:r>
      <w:r w:rsidR="00050410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>MSPH 95 INS 12575 / 2022.</w:t>
      </w:r>
    </w:p>
    <w:p w14:paraId="35568A51" w14:textId="77777777" w:rsidR="002E39D0" w:rsidRPr="00D25326" w:rsidRDefault="002E39D0" w:rsidP="00A7794E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</w:pPr>
    </w:p>
    <w:p w14:paraId="5D1DABDC" w14:textId="680E5C88" w:rsidR="000F75A8" w:rsidRPr="00D25326" w:rsidRDefault="005B37A6" w:rsidP="005B37A6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</w:pPr>
      <w:r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Dovolujeme si Vás touto cestou požádat, aby </w:t>
      </w:r>
      <w:r w:rsidR="000D7FFE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>veškeré částky</w:t>
      </w:r>
      <w:r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>, kter</w:t>
      </w:r>
      <w:r w:rsidR="000D7FFE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>é</w:t>
      </w:r>
      <w:r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 m</w:t>
      </w:r>
      <w:r w:rsidR="00E56E63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>ají</w:t>
      </w:r>
      <w:r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 být </w:t>
      </w:r>
      <w:r w:rsidR="00E56E63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>v insolvenčním řízení</w:t>
      </w:r>
      <w:r w:rsidR="000D7FFE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 ve smyslu ustanovení § 307 odst. 3 zákona</w:t>
      </w:r>
      <w:r w:rsidR="00A53BEE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 č. 182/2006 Sb., o úpadku a způsobech jeho řešení (insolvenční zákon),</w:t>
      </w:r>
      <w:r w:rsidR="00E56E63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 podle všech rozvrhových usnesení </w:t>
      </w:r>
      <w:r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z majetkové podstaty </w:t>
      </w:r>
      <w:r w:rsidR="00F857BD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Dlužníka </w:t>
      </w:r>
      <w:r w:rsidR="00050410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>uhrazen</w:t>
      </w:r>
      <w:r w:rsidR="000D7FFE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>y</w:t>
      </w:r>
      <w:r w:rsidR="00E56E63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 na</w:t>
      </w:r>
      <w:r w:rsidR="00050410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 </w:t>
      </w:r>
      <w:r w:rsidR="009F3C44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jakékoli </w:t>
      </w:r>
      <w:r w:rsidR="00050410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>pohledávky</w:t>
      </w:r>
      <w:r w:rsidR="00E56E63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 Věřitele</w:t>
      </w:r>
      <w:r w:rsidR="00F857BD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>,</w:t>
      </w:r>
      <w:r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 byl</w:t>
      </w:r>
      <w:r w:rsidR="000D7FFE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>y</w:t>
      </w:r>
      <w:r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 Věřiteli </w:t>
      </w:r>
      <w:r w:rsidR="00050410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>vždy poukázán</w:t>
      </w:r>
      <w:r w:rsidR="000D7FFE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>y</w:t>
      </w:r>
      <w:r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 bezhotovostním převodem</w:t>
      </w:r>
      <w:r w:rsidR="00F13BF6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 na</w:t>
      </w:r>
      <w:r w:rsidR="00E56E63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 níže uvedený</w:t>
      </w:r>
      <w:r w:rsidR="00F13BF6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 bankovní účet Věřitele</w:t>
      </w:r>
      <w:r w:rsidR="000D7FFE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. </w:t>
      </w:r>
      <w:r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Bankovní spojení pro úhradu </w:t>
      </w:r>
      <w:r w:rsidR="000D7FFE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>částek určených pro</w:t>
      </w:r>
      <w:r w:rsidR="00E56E63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 Věřitele </w:t>
      </w:r>
      <w:r w:rsidR="000D7FFE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dle veškerých rozvrhových usnesení </w:t>
      </w:r>
      <w:r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>je následující</w:t>
      </w:r>
      <w:r w:rsidR="009F3C44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>:</w:t>
      </w:r>
    </w:p>
    <w:p w14:paraId="7D9EE00B" w14:textId="77777777" w:rsidR="005B37A6" w:rsidRPr="00D25326" w:rsidRDefault="005B37A6" w:rsidP="005B37A6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</w:pPr>
    </w:p>
    <w:p w14:paraId="62E31D8A" w14:textId="032C8205" w:rsidR="000F75A8" w:rsidRPr="00D25326" w:rsidRDefault="00A520C4" w:rsidP="00A23604">
      <w:pPr>
        <w:spacing w:line="210" w:lineRule="atLeast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</w:pPr>
      <w:r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>Č</w:t>
      </w:r>
      <w:r w:rsidR="000F75A8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íslo </w:t>
      </w:r>
      <w:r w:rsidR="005B37A6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bankovního </w:t>
      </w:r>
      <w:r w:rsidR="000F75A8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>účtu</w:t>
      </w:r>
      <w:r w:rsidR="006E3250"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>.:</w:t>
      </w:r>
      <w:permStart w:id="492195408" w:edGrp="everyone"/>
      <w:r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 </w:t>
      </w:r>
      <w:r w:rsidR="004B6902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  </w:t>
      </w:r>
      <w:r w:rsidR="00D07CA0" w:rsidRPr="00D25326">
        <w:rPr>
          <w:rFonts w:ascii="Arial" w:eastAsia="Times New Roman" w:hAnsi="Arial" w:cs="Arial"/>
          <w:bCs/>
          <w:sz w:val="20"/>
          <w:szCs w:val="20"/>
          <w:highlight w:val="yellow"/>
          <w:bdr w:val="none" w:sz="0" w:space="0" w:color="auto" w:frame="1"/>
          <w:lang w:eastAsia="cs-CZ"/>
        </w:rPr>
        <w:t>●</w:t>
      </w:r>
      <w:r w:rsidR="004B6902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   </w:t>
      </w:r>
      <w:permEnd w:id="492195408"/>
    </w:p>
    <w:p w14:paraId="19A508BC" w14:textId="22858D5D" w:rsidR="00536DF8" w:rsidRPr="00D25326" w:rsidRDefault="00536DF8" w:rsidP="00A23604">
      <w:pPr>
        <w:spacing w:line="210" w:lineRule="atLeast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</w:pPr>
      <w:r w:rsidRPr="00D25326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Kód banky: </w:t>
      </w:r>
      <w:permStart w:id="181022776" w:edGrp="everyone"/>
      <w:r w:rsidR="004B6902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   </w:t>
      </w:r>
      <w:r w:rsidR="00B663AE" w:rsidRPr="00D25326">
        <w:rPr>
          <w:rFonts w:ascii="Arial" w:eastAsia="Times New Roman" w:hAnsi="Arial" w:cs="Arial"/>
          <w:bCs/>
          <w:sz w:val="20"/>
          <w:szCs w:val="20"/>
          <w:highlight w:val="yellow"/>
          <w:bdr w:val="none" w:sz="0" w:space="0" w:color="auto" w:frame="1"/>
          <w:lang w:eastAsia="cs-CZ"/>
        </w:rPr>
        <w:t>●</w:t>
      </w:r>
      <w:r w:rsidR="004B6902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  <w:t xml:space="preserve">   </w:t>
      </w:r>
      <w:permEnd w:id="181022776"/>
    </w:p>
    <w:p w14:paraId="187A1359" w14:textId="364C12F1" w:rsidR="00A23604" w:rsidRPr="00D25326" w:rsidRDefault="00A23604" w:rsidP="006A46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</w:pPr>
    </w:p>
    <w:p w14:paraId="1F7F7F4B" w14:textId="77777777" w:rsidR="00197FA5" w:rsidRPr="00D25326" w:rsidRDefault="00197FA5" w:rsidP="006A46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cs-CZ"/>
        </w:rPr>
      </w:pPr>
    </w:p>
    <w:p w14:paraId="735A9BD0" w14:textId="77777777" w:rsidR="00F2099D" w:rsidRPr="00D25326" w:rsidRDefault="00F2099D" w:rsidP="00F2099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sz w:val="20"/>
          <w:szCs w:val="20"/>
          <w:bdr w:val="none" w:sz="0" w:space="0" w:color="auto" w:frame="1"/>
        </w:rPr>
      </w:pPr>
      <w:r w:rsidRPr="00D25326">
        <w:rPr>
          <w:rFonts w:ascii="Arial" w:hAnsi="Arial" w:cs="Arial"/>
          <w:bCs/>
          <w:sz w:val="20"/>
          <w:szCs w:val="20"/>
          <w:bdr w:val="none" w:sz="0" w:space="0" w:color="auto" w:frame="1"/>
        </w:rPr>
        <w:t>S pozdravem </w:t>
      </w:r>
    </w:p>
    <w:p w14:paraId="240AE44D" w14:textId="473E78DE" w:rsidR="00F2099D" w:rsidRPr="00D25326" w:rsidRDefault="00F2099D" w:rsidP="0005041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D25326">
        <w:rPr>
          <w:rStyle w:val="eop"/>
          <w:rFonts w:ascii="Arial" w:hAnsi="Arial" w:cs="Arial"/>
          <w:sz w:val="20"/>
          <w:szCs w:val="20"/>
        </w:rPr>
        <w:t>  </w:t>
      </w:r>
    </w:p>
    <w:p w14:paraId="00A4D462" w14:textId="04803D57" w:rsidR="00720A8B" w:rsidRPr="00D25326" w:rsidRDefault="00917B42" w:rsidP="004B690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permStart w:id="1292062543" w:edGrp="everyone"/>
      <w:r w:rsidRPr="00D25326">
        <w:rPr>
          <w:rStyle w:val="normaltextrun"/>
          <w:rFonts w:ascii="Arial" w:hAnsi="Arial" w:cs="Arial"/>
          <w:sz w:val="20"/>
          <w:szCs w:val="20"/>
          <w:highlight w:val="yellow"/>
        </w:rPr>
        <w:t xml:space="preserve">celé jméno </w:t>
      </w:r>
      <w:r w:rsidR="00F07326" w:rsidRPr="00D25326">
        <w:rPr>
          <w:rFonts w:ascii="Arial" w:hAnsi="Arial" w:cs="Arial"/>
          <w:sz w:val="20"/>
          <w:szCs w:val="20"/>
          <w:highlight w:val="yellow"/>
          <w:bdr w:val="none" w:sz="0" w:space="0" w:color="auto" w:frame="1"/>
        </w:rPr>
        <w:t>věřitele</w:t>
      </w:r>
      <w:r w:rsidR="004B6902">
        <w:rPr>
          <w:rFonts w:ascii="Arial" w:hAnsi="Arial" w:cs="Arial"/>
          <w:sz w:val="20"/>
          <w:szCs w:val="20"/>
          <w:bdr w:val="none" w:sz="0" w:space="0" w:color="auto" w:frame="1"/>
        </w:rPr>
        <w:t xml:space="preserve">                      </w:t>
      </w:r>
      <w:permEnd w:id="1292062543"/>
    </w:p>
    <w:p w14:paraId="484CFCC4" w14:textId="599770A9" w:rsidR="00F2099D" w:rsidRPr="00D25326" w:rsidRDefault="00F2099D" w:rsidP="00131C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25326">
        <w:rPr>
          <w:rStyle w:val="eop"/>
          <w:rFonts w:ascii="Arial" w:hAnsi="Arial" w:cs="Arial"/>
          <w:sz w:val="20"/>
          <w:szCs w:val="20"/>
        </w:rPr>
        <w:t>  </w:t>
      </w:r>
    </w:p>
    <w:p w14:paraId="4BEF9ABF" w14:textId="77777777" w:rsidR="004B6902" w:rsidRDefault="004B6902" w:rsidP="1DFD0FAC">
      <w:pPr>
        <w:pStyle w:val="paragraph"/>
        <w:spacing w:before="0" w:beforeAutospacing="0" w:after="0" w:afterAutospacing="0"/>
        <w:jc w:val="both"/>
        <w:textAlignment w:val="baseline"/>
        <w:rPr>
          <w:rStyle w:val="contextualspellingandgrammarerror"/>
          <w:rFonts w:ascii="Arial" w:hAnsi="Arial" w:cs="Arial"/>
          <w:sz w:val="20"/>
          <w:szCs w:val="20"/>
        </w:rPr>
      </w:pPr>
    </w:p>
    <w:p w14:paraId="4C89BAED" w14:textId="2E59F3ED" w:rsidR="00F2099D" w:rsidRPr="00D25326" w:rsidRDefault="00F2099D" w:rsidP="1DFD0FA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25326">
        <w:rPr>
          <w:rStyle w:val="contextualspellingandgrammarerror"/>
          <w:rFonts w:ascii="Arial" w:hAnsi="Arial" w:cs="Arial"/>
          <w:sz w:val="20"/>
          <w:szCs w:val="20"/>
        </w:rPr>
        <w:t>Podpis: </w:t>
      </w:r>
      <w:r w:rsidR="00917B42" w:rsidRPr="00D25326">
        <w:rPr>
          <w:rStyle w:val="contextualspellingandgrammarerror"/>
          <w:rFonts w:ascii="Arial" w:hAnsi="Arial" w:cs="Arial"/>
          <w:sz w:val="20"/>
          <w:szCs w:val="20"/>
        </w:rPr>
        <w:t xml:space="preserve"> </w:t>
      </w:r>
      <w:r w:rsidRPr="00D25326">
        <w:rPr>
          <w:rStyle w:val="contextualspellingandgrammarerror"/>
          <w:rFonts w:ascii="Arial" w:hAnsi="Arial" w:cs="Arial"/>
          <w:sz w:val="20"/>
          <w:szCs w:val="20"/>
        </w:rPr>
        <w:t>_</w:t>
      </w:r>
      <w:r w:rsidRPr="00D25326">
        <w:rPr>
          <w:rStyle w:val="normaltextrun"/>
          <w:rFonts w:ascii="Arial" w:hAnsi="Arial" w:cs="Arial"/>
          <w:sz w:val="20"/>
          <w:szCs w:val="20"/>
        </w:rPr>
        <w:t>__________________</w:t>
      </w:r>
      <w:r w:rsidRPr="00D25326">
        <w:rPr>
          <w:rStyle w:val="tabchar"/>
          <w:rFonts w:ascii="Arial" w:hAnsi="Arial" w:cs="Arial"/>
          <w:sz w:val="20"/>
          <w:szCs w:val="20"/>
        </w:rPr>
        <w:t xml:space="preserve"> </w:t>
      </w:r>
      <w:r w:rsidRPr="00D25326">
        <w:rPr>
          <w:rStyle w:val="normaltextrun"/>
          <w:rFonts w:ascii="Arial" w:hAnsi="Arial" w:cs="Arial"/>
          <w:sz w:val="20"/>
          <w:szCs w:val="20"/>
        </w:rPr>
        <w:t>        </w:t>
      </w:r>
      <w:r w:rsidRPr="00D25326">
        <w:rPr>
          <w:rStyle w:val="tabchar"/>
          <w:rFonts w:ascii="Arial" w:hAnsi="Arial" w:cs="Arial"/>
          <w:sz w:val="20"/>
          <w:szCs w:val="20"/>
        </w:rPr>
        <w:t xml:space="preserve"> </w:t>
      </w:r>
      <w:r w:rsidRPr="00D25326">
        <w:rPr>
          <w:rFonts w:ascii="Arial" w:hAnsi="Arial" w:cs="Arial"/>
          <w:sz w:val="20"/>
          <w:szCs w:val="20"/>
        </w:rPr>
        <w:tab/>
      </w:r>
      <w:r w:rsidRPr="00D25326">
        <w:rPr>
          <w:rFonts w:ascii="Arial" w:hAnsi="Arial" w:cs="Arial"/>
          <w:sz w:val="20"/>
          <w:szCs w:val="20"/>
        </w:rPr>
        <w:tab/>
      </w:r>
      <w:r w:rsidRPr="00D25326">
        <w:rPr>
          <w:rFonts w:ascii="Arial" w:hAnsi="Arial" w:cs="Arial"/>
          <w:sz w:val="20"/>
          <w:szCs w:val="20"/>
        </w:rPr>
        <w:tab/>
      </w:r>
      <w:r w:rsidRPr="00D25326">
        <w:rPr>
          <w:rStyle w:val="normaltextrun"/>
          <w:rFonts w:ascii="Arial" w:hAnsi="Arial" w:cs="Arial"/>
          <w:sz w:val="20"/>
          <w:szCs w:val="20"/>
        </w:rPr>
        <w:t> </w:t>
      </w:r>
    </w:p>
    <w:p w14:paraId="5F5BF0C0" w14:textId="77777777" w:rsidR="00CC35DD" w:rsidRPr="00D25326" w:rsidRDefault="00CC35DD" w:rsidP="00917B42">
      <w:pPr>
        <w:pStyle w:val="paragraph"/>
        <w:spacing w:before="0" w:beforeAutospacing="0" w:after="0" w:afterAutospacing="0"/>
        <w:jc w:val="both"/>
        <w:textAlignment w:val="baseline"/>
        <w:rPr>
          <w:rStyle w:val="tabchar"/>
          <w:rFonts w:ascii="Arial" w:hAnsi="Arial" w:cs="Arial"/>
          <w:sz w:val="20"/>
          <w:szCs w:val="20"/>
        </w:rPr>
      </w:pPr>
    </w:p>
    <w:p w14:paraId="2D764947" w14:textId="77777777" w:rsidR="00CC35DD" w:rsidRPr="00D25326" w:rsidRDefault="00CC35DD" w:rsidP="00917B4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sectPr w:rsidR="00CC35DD" w:rsidRPr="00D25326" w:rsidSect="00D253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4243C" w14:textId="77777777" w:rsidR="00362911" w:rsidRDefault="00362911" w:rsidP="006A4615">
      <w:pPr>
        <w:spacing w:after="0" w:line="240" w:lineRule="auto"/>
      </w:pPr>
      <w:r>
        <w:separator/>
      </w:r>
    </w:p>
  </w:endnote>
  <w:endnote w:type="continuationSeparator" w:id="0">
    <w:p w14:paraId="627107A4" w14:textId="77777777" w:rsidR="00362911" w:rsidRDefault="00362911" w:rsidP="006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DAEC5" w14:textId="77777777" w:rsidR="00CC35DD" w:rsidRDefault="00CC35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4D520" w14:textId="77777777" w:rsidR="00CC35DD" w:rsidRDefault="00CC35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70988" w14:textId="77777777" w:rsidR="00CC35DD" w:rsidRDefault="00CC35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80856" w14:textId="77777777" w:rsidR="00362911" w:rsidRDefault="00362911" w:rsidP="006A4615">
      <w:pPr>
        <w:spacing w:after="0" w:line="240" w:lineRule="auto"/>
      </w:pPr>
      <w:r>
        <w:separator/>
      </w:r>
    </w:p>
  </w:footnote>
  <w:footnote w:type="continuationSeparator" w:id="0">
    <w:p w14:paraId="4E390C83" w14:textId="77777777" w:rsidR="00362911" w:rsidRDefault="00362911" w:rsidP="006A4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CA091" w14:textId="77777777" w:rsidR="00CC35DD" w:rsidRDefault="00CC35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2AE20" w14:textId="04B81AFA" w:rsidR="00364043" w:rsidRDefault="007E778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EF8D3D" wp14:editId="6A73C18D">
              <wp:simplePos x="0" y="0"/>
              <wp:positionH relativeFrom="page">
                <wp:posOffset>7221855</wp:posOffset>
              </wp:positionH>
              <wp:positionV relativeFrom="page">
                <wp:posOffset>226695</wp:posOffset>
              </wp:positionV>
              <wp:extent cx="118745" cy="22860"/>
              <wp:effectExtent l="0" t="0" r="0" b="15240"/>
              <wp:wrapNone/>
              <wp:docPr id="1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22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C53C87" w14:textId="5F17C2DB" w:rsidR="007E7788" w:rsidRDefault="007E7788" w:rsidP="007E7788">
                          <w:pPr>
                            <w:spacing w:after="0"/>
                            <w:jc w:val="righ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1651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EF8D3D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margin-left:568.65pt;margin-top:17.85pt;width:9.35pt;height:1.8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" o:allowincell="f" filled="f" stroked="f" strokeweight=".5pt">
              <v:textbox style="mso-fit-shape-to-text:t" inset="0,0,1.3pt,0">
                <w:txbxContent>
                  <w:p w14:paraId="08C53C87" w14:textId="5F17C2DB" w:rsidR="007E7788" w:rsidRDefault="007E7788" w:rsidP="007E7788">
                    <w:pPr>
                      <w:spacing w:after="0"/>
                      <w:jc w:val="righ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D38958E" w14:textId="41D32365" w:rsidR="32E754C1" w:rsidRDefault="32E754C1" w:rsidP="32E754C1">
    <w:pPr>
      <w:pStyle w:val="Zhlav"/>
    </w:pPr>
  </w:p>
  <w:p w14:paraId="0A9D0DA3" w14:textId="55CCA96E" w:rsidR="32E754C1" w:rsidRDefault="32E754C1" w:rsidP="32E754C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8B2C2" w14:textId="77777777" w:rsidR="00CC35DD" w:rsidRDefault="00CC35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15"/>
    <w:rsid w:val="00046E51"/>
    <w:rsid w:val="00050410"/>
    <w:rsid w:val="0005084C"/>
    <w:rsid w:val="000631D2"/>
    <w:rsid w:val="00075E50"/>
    <w:rsid w:val="0009420B"/>
    <w:rsid w:val="000A3D52"/>
    <w:rsid w:val="000B31AE"/>
    <w:rsid w:val="000D5651"/>
    <w:rsid w:val="000D7FFE"/>
    <w:rsid w:val="000F75A8"/>
    <w:rsid w:val="001140D2"/>
    <w:rsid w:val="00122B38"/>
    <w:rsid w:val="001310E6"/>
    <w:rsid w:val="00131C3F"/>
    <w:rsid w:val="00137CEF"/>
    <w:rsid w:val="00197FA5"/>
    <w:rsid w:val="001A201D"/>
    <w:rsid w:val="001A21E4"/>
    <w:rsid w:val="001D333B"/>
    <w:rsid w:val="0022538C"/>
    <w:rsid w:val="0028748D"/>
    <w:rsid w:val="00291221"/>
    <w:rsid w:val="002E39D0"/>
    <w:rsid w:val="002E7399"/>
    <w:rsid w:val="002F07EF"/>
    <w:rsid w:val="002F5826"/>
    <w:rsid w:val="0030333E"/>
    <w:rsid w:val="00321A96"/>
    <w:rsid w:val="00330883"/>
    <w:rsid w:val="00334107"/>
    <w:rsid w:val="00354C7E"/>
    <w:rsid w:val="0036290F"/>
    <w:rsid w:val="00362911"/>
    <w:rsid w:val="00364043"/>
    <w:rsid w:val="003C070E"/>
    <w:rsid w:val="003C34E9"/>
    <w:rsid w:val="003D13D7"/>
    <w:rsid w:val="003D321D"/>
    <w:rsid w:val="003F4BB8"/>
    <w:rsid w:val="00403F01"/>
    <w:rsid w:val="00414049"/>
    <w:rsid w:val="004275E7"/>
    <w:rsid w:val="00471003"/>
    <w:rsid w:val="00493686"/>
    <w:rsid w:val="004B6902"/>
    <w:rsid w:val="004D3257"/>
    <w:rsid w:val="004F29FC"/>
    <w:rsid w:val="005148D2"/>
    <w:rsid w:val="00536DF8"/>
    <w:rsid w:val="00555CE3"/>
    <w:rsid w:val="005B37A6"/>
    <w:rsid w:val="005B67B4"/>
    <w:rsid w:val="005C5A2F"/>
    <w:rsid w:val="005F162A"/>
    <w:rsid w:val="00684678"/>
    <w:rsid w:val="006A4615"/>
    <w:rsid w:val="006E3250"/>
    <w:rsid w:val="006F6BF2"/>
    <w:rsid w:val="00706E87"/>
    <w:rsid w:val="00715266"/>
    <w:rsid w:val="00720A8B"/>
    <w:rsid w:val="00742DA2"/>
    <w:rsid w:val="00772457"/>
    <w:rsid w:val="007770BD"/>
    <w:rsid w:val="007B764F"/>
    <w:rsid w:val="007B7BCB"/>
    <w:rsid w:val="007E50C1"/>
    <w:rsid w:val="007E7788"/>
    <w:rsid w:val="007F4202"/>
    <w:rsid w:val="007F6E25"/>
    <w:rsid w:val="008369E6"/>
    <w:rsid w:val="00862515"/>
    <w:rsid w:val="00865FE4"/>
    <w:rsid w:val="00870998"/>
    <w:rsid w:val="008E473D"/>
    <w:rsid w:val="008E67B2"/>
    <w:rsid w:val="00917B42"/>
    <w:rsid w:val="009310BF"/>
    <w:rsid w:val="00991AC5"/>
    <w:rsid w:val="009B27AD"/>
    <w:rsid w:val="009C5202"/>
    <w:rsid w:val="009F3C44"/>
    <w:rsid w:val="00A05CD9"/>
    <w:rsid w:val="00A06A0A"/>
    <w:rsid w:val="00A23604"/>
    <w:rsid w:val="00A23F96"/>
    <w:rsid w:val="00A36881"/>
    <w:rsid w:val="00A520C4"/>
    <w:rsid w:val="00A530C1"/>
    <w:rsid w:val="00A53BEE"/>
    <w:rsid w:val="00A54E96"/>
    <w:rsid w:val="00A7794E"/>
    <w:rsid w:val="00A90DB0"/>
    <w:rsid w:val="00AA47DE"/>
    <w:rsid w:val="00AB0559"/>
    <w:rsid w:val="00AB41E1"/>
    <w:rsid w:val="00B215B4"/>
    <w:rsid w:val="00B445A2"/>
    <w:rsid w:val="00B527F1"/>
    <w:rsid w:val="00B57656"/>
    <w:rsid w:val="00B663AE"/>
    <w:rsid w:val="00B70D7F"/>
    <w:rsid w:val="00BC788F"/>
    <w:rsid w:val="00BD3B10"/>
    <w:rsid w:val="00C13445"/>
    <w:rsid w:val="00C345C3"/>
    <w:rsid w:val="00C7425B"/>
    <w:rsid w:val="00C82D4C"/>
    <w:rsid w:val="00CB42DD"/>
    <w:rsid w:val="00CC35DD"/>
    <w:rsid w:val="00D07CA0"/>
    <w:rsid w:val="00D25326"/>
    <w:rsid w:val="00D46DA9"/>
    <w:rsid w:val="00D948DF"/>
    <w:rsid w:val="00DF0B5C"/>
    <w:rsid w:val="00E17391"/>
    <w:rsid w:val="00E2486E"/>
    <w:rsid w:val="00E25C0E"/>
    <w:rsid w:val="00E54531"/>
    <w:rsid w:val="00E56E63"/>
    <w:rsid w:val="00E80B16"/>
    <w:rsid w:val="00E8760F"/>
    <w:rsid w:val="00E92277"/>
    <w:rsid w:val="00EA01CE"/>
    <w:rsid w:val="00ED121A"/>
    <w:rsid w:val="00ED2754"/>
    <w:rsid w:val="00EE6941"/>
    <w:rsid w:val="00EF1EB0"/>
    <w:rsid w:val="00F07326"/>
    <w:rsid w:val="00F13BF6"/>
    <w:rsid w:val="00F17185"/>
    <w:rsid w:val="00F2099D"/>
    <w:rsid w:val="00F379F8"/>
    <w:rsid w:val="00F62361"/>
    <w:rsid w:val="00F822A7"/>
    <w:rsid w:val="00F857BD"/>
    <w:rsid w:val="00F94B4B"/>
    <w:rsid w:val="00FB496E"/>
    <w:rsid w:val="00FB6865"/>
    <w:rsid w:val="00FC45E5"/>
    <w:rsid w:val="00FC48E3"/>
    <w:rsid w:val="00FE5842"/>
    <w:rsid w:val="1DFD0FAC"/>
    <w:rsid w:val="1F91A2AF"/>
    <w:rsid w:val="2C27FFD9"/>
    <w:rsid w:val="32E754C1"/>
    <w:rsid w:val="512FF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531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35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4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4043"/>
  </w:style>
  <w:style w:type="paragraph" w:styleId="Zpat">
    <w:name w:val="footer"/>
    <w:basedOn w:val="Normln"/>
    <w:link w:val="ZpatChar"/>
    <w:uiPriority w:val="99"/>
    <w:unhideWhenUsed/>
    <w:rsid w:val="00364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4043"/>
  </w:style>
  <w:style w:type="character" w:styleId="Hypertextovodkaz">
    <w:name w:val="Hyperlink"/>
    <w:basedOn w:val="Standardnpsmoodstavce"/>
    <w:uiPriority w:val="99"/>
    <w:unhideWhenUsed/>
    <w:rsid w:val="00364043"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F2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2099D"/>
  </w:style>
  <w:style w:type="character" w:customStyle="1" w:styleId="spellingerror">
    <w:name w:val="spellingerror"/>
    <w:basedOn w:val="Standardnpsmoodstavce"/>
    <w:rsid w:val="00F2099D"/>
  </w:style>
  <w:style w:type="character" w:customStyle="1" w:styleId="eop">
    <w:name w:val="eop"/>
    <w:basedOn w:val="Standardnpsmoodstavce"/>
    <w:rsid w:val="00F2099D"/>
  </w:style>
  <w:style w:type="character" w:customStyle="1" w:styleId="tabchar">
    <w:name w:val="tabchar"/>
    <w:basedOn w:val="Standardnpsmoodstavce"/>
    <w:rsid w:val="00F2099D"/>
  </w:style>
  <w:style w:type="character" w:customStyle="1" w:styleId="contextualspellingandgrammarerror">
    <w:name w:val="contextualspellingandgrammarerror"/>
    <w:basedOn w:val="Standardnpsmoodstavce"/>
    <w:rsid w:val="00F2099D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5B67B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275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5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75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5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75E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5E7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78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788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788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31C3F"/>
    <w:pPr>
      <w:ind w:left="720"/>
      <w:contextualSpacing/>
    </w:pPr>
  </w:style>
  <w:style w:type="paragraph" w:styleId="Revize">
    <w:name w:val="Revision"/>
    <w:hidden/>
    <w:uiPriority w:val="99"/>
    <w:semiHidden/>
    <w:rsid w:val="00AB05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1261</Characters>
  <Application>Microsoft Office Word</Application>
  <DocSecurity>8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2025-08-15T10:14:00Z</dcterms:created>
  <dcterms:modified xsi:type="dcterms:W3CDTF">2025-08-15T10:14:00Z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rem_Ipsum_Template_String">
    <vt:lpwstr>Loremipsumlolorsitamet</vt:lpwstr>
  </property>
</Properties>
</file>